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tabs>
          <w:tab w:val="left" w:pos="4993" w:leader="none"/>
        </w:tabs>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№987-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1395" w:leader="none"/>
        </w:tabs>
        <w:suppressAutoHyphens w:val="true"/>
        <w:bidi w:val="0"/>
        <w:snapToGrid w:val="true"/>
        <w:spacing w:lineRule="atLeast" w:line="100"/>
        <w:ind w:left="0" w:right="4195" w:hanging="0"/>
        <w:jc w:val="both"/>
        <w:textAlignment w:val="baseline"/>
        <w:rPr>
          <w:b/>
          <w:b/>
          <w:lang w:val="uk-UA"/>
        </w:rPr>
      </w:pPr>
      <w:r>
        <w:rPr>
          <w:rStyle w:val="Style15"/>
          <w:rFonts w:eastAsia="Times New Roman" w:cs="Times New Roman"/>
          <w:b/>
          <w:bCs/>
          <w:i w:val="false"/>
          <w:iCs/>
          <w:color w:val="000000"/>
          <w:sz w:val="23"/>
          <w:szCs w:val="24"/>
          <w:lang w:val="uk-UA" w:eastAsia="ru-RU" w:bidi="ar-SA"/>
        </w:rPr>
        <w:t>Про надання дозволу гр. Кривошею С. І.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№109, що розташована за межами населеного пункту с. Красна Поляна на території Зміївської міської ради</w:t>
      </w:r>
    </w:p>
    <w:p>
      <w:pPr>
        <w:pStyle w:val="Normal"/>
        <w:widowControl/>
        <w:shd w:val="clear" w:color="auto" w:fill="FFFFFF"/>
        <w:tabs>
          <w:tab w:val="left" w:pos="3000" w:leader="none"/>
        </w:tabs>
        <w:suppressAutoHyphens w:val="true"/>
        <w:bidi w:val="0"/>
        <w:snapToGrid w:val="true"/>
        <w:spacing w:lineRule="atLeast" w:line="100"/>
        <w:ind w:left="0" w:right="4820" w:hanging="0"/>
        <w:jc w:val="both"/>
        <w:textAlignment w:val="baseline"/>
        <w:rPr>
          <w:rFonts w:eastAsia="Times New Roman" w:cs="Times New Roman"/>
          <w:b/>
          <w:b/>
          <w:sz w:val="23"/>
          <w:szCs w:val="24"/>
          <w:lang w:val="uk-UA" w:bidi="ar-SA"/>
        </w:rPr>
      </w:pPr>
      <w:r>
        <w:rPr>
          <w:rStyle w:val="Style15"/>
          <w:rFonts w:eastAsia="Times New Roman" w:cs="Times New Roman"/>
          <w:b/>
          <w:bCs/>
          <w:i w:val="false"/>
          <w:iCs/>
          <w:color w:val="000000"/>
          <w:sz w:val="23"/>
          <w:szCs w:val="24"/>
          <w:lang w:val="uk-UA" w:eastAsia="ru-RU" w:bidi="ar-SA"/>
        </w:rPr>
        <w:t xml:space="preserve">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Кривошея Сергія Івановича,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23.06.2021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51</w:t>
      </w:r>
      <w:r>
        <w:rPr>
          <w:lang w:val="en-US"/>
        </w:rPr>
        <w:t>7</w:t>
      </w:r>
      <w:r>
        <w:rPr>
          <w:lang w:val="uk-UA"/>
        </w:rPr>
        <w:t>\171-20 від 16.04.2020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України,ст.25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1. Надати дозвіл гр. Кривоше</w:t>
      </w:r>
      <w:r>
        <w:rPr>
          <w:lang w:val="ru-RU"/>
        </w:rPr>
        <w:t>ю</w:t>
      </w:r>
      <w:r>
        <w:rPr>
          <w:lang w:val="uk-UA"/>
        </w:rPr>
        <w:t xml:space="preserve"> Сергію Івановичу,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109 (код КВЦПЗ - 01.05), площею 0.0576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pPr>
      <w:r>
        <w:rPr>
          <w:lang w:val="uk-UA"/>
        </w:rPr>
        <w:t>2. Рекомендувати  гр. Кривоше</w:t>
      </w:r>
      <w:r>
        <w:rPr>
          <w:lang w:val="ru-RU"/>
        </w:rPr>
        <w:t>ю</w:t>
      </w:r>
      <w:r>
        <w:rPr>
          <w:lang w:val="uk-UA"/>
        </w:rPr>
        <w:t xml:space="preserve"> С. І.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TotalTime>
  <Application>LibreOffice/5.1.6.2$Linux_X86_64 LibreOffice_project/10m0$Build-2</Application>
  <Pages>1</Pages>
  <Words>332</Words>
  <Characters>2217</Characters>
  <CharactersWithSpaces>2713</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2021-08-13T14:11:51Z</cp:lastPrinted>
  <dcterms:modified xsi:type="dcterms:W3CDTF">2021-08-16T15:56:28Z</dcterms:modified>
  <cp:revision>84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